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83467513" name="019d86c2-1704-7ae5-a59b-5b4c5272e76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822434" name="019d86c2-1704-7ae5-a59b-5b4c5272e76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95047206" name="019d86c2-73db-7638-939e-4f587d8deb5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31924275" name="019d86c2-73db-7638-939e-4f587d8deb5e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Asbest Karton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32367598" name="019d86df-e5a4-7be8-88c6-a6747a82747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1569368" name="019d86df-e5a4-7be8-88c6-a6747a82747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31707069" name="019d86e0-1f88-7996-92a3-7dbc2008ecc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2741987" name="019d86e0-1f88-7996-92a3-7dbc2008eccf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Schopf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4234753" name="019d86ed-40b6-7542-b5b5-0760bc975e9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6448707" name="019d86ed-40b6-7542-b5b5-0760bc975e9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96570251" name="019d86ed-6a2b-7c9a-b9eb-7a909c4d77f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8090618" name="019d86ed-6a2b-7c9a-b9eb-7a909c4d77fa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Wägitalstrasse1, Vorderthal</w:t>
          </w:r>
        </w:p>
        <w:p>
          <w:pPr>
            <w:spacing w:before="0" w:after="0"/>
          </w:pPr>
          <w:r>
            <w:t>DN862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